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81" w:rsidRDefault="00B32AEB" w:rsidP="00A55D8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3190C">
        <w:rPr>
          <w:rFonts w:ascii="Times New Roman" w:hAnsi="Times New Roman" w:cs="Times New Roman"/>
          <w:b/>
          <w:sz w:val="28"/>
          <w:szCs w:val="28"/>
        </w:rPr>
        <w:t xml:space="preserve">87. </w:t>
      </w:r>
      <w:proofErr w:type="spellStart"/>
      <w:r w:rsidR="00A55D81" w:rsidRPr="0073190C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="00A55D81" w:rsidRPr="007319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5D81" w:rsidRPr="0073190C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="00A55D81" w:rsidRPr="007319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5D81" w:rsidRPr="0073190C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A55D81" w:rsidRPr="007319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5D81" w:rsidRPr="0073190C">
        <w:rPr>
          <w:rFonts w:ascii="Times New Roman" w:hAnsi="Times New Roman" w:cs="Times New Roman"/>
          <w:b/>
          <w:sz w:val="28"/>
          <w:szCs w:val="28"/>
        </w:rPr>
        <w:t>евиденцију</w:t>
      </w:r>
      <w:proofErr w:type="spellEnd"/>
      <w:r w:rsidR="00A55D81" w:rsidRPr="007319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5D81" w:rsidRPr="0073190C">
        <w:rPr>
          <w:rFonts w:ascii="Times New Roman" w:hAnsi="Times New Roman" w:cs="Times New Roman"/>
          <w:b/>
          <w:sz w:val="28"/>
          <w:szCs w:val="28"/>
        </w:rPr>
        <w:t>возила</w:t>
      </w:r>
      <w:proofErr w:type="spellEnd"/>
    </w:p>
    <w:p w:rsidR="00A55D81" w:rsidRPr="0073190C" w:rsidRDefault="00466F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Шта су в</w:t>
      </w:r>
      <w:r w:rsidR="00A55D81" w:rsidRPr="0073190C">
        <w:rPr>
          <w:rFonts w:ascii="Times New Roman" w:hAnsi="Times New Roman" w:cs="Times New Roman"/>
          <w:lang w:val="sr-Cyrl-RS"/>
        </w:rPr>
        <w:t>озила Завода у смислу Упутства о коришћењу и одржавању службених</w:t>
      </w:r>
      <w:r w:rsidR="0073190C">
        <w:rPr>
          <w:rFonts w:ascii="Times New Roman" w:hAnsi="Times New Roman" w:cs="Times New Roman"/>
          <w:lang w:val="sr-Latn-RS"/>
        </w:rPr>
        <w:t xml:space="preserve"> </w:t>
      </w:r>
      <w:r w:rsidR="0073190C">
        <w:rPr>
          <w:rFonts w:ascii="Times New Roman" w:hAnsi="Times New Roman" w:cs="Times New Roman"/>
          <w:lang w:val="sr-Cyrl-RS"/>
        </w:rPr>
        <w:t>возила</w:t>
      </w:r>
      <w:r w:rsidRPr="0073190C">
        <w:rPr>
          <w:rFonts w:ascii="Times New Roman" w:hAnsi="Times New Roman" w:cs="Times New Roman"/>
          <w:lang w:val="sr-Cyrl-RS"/>
        </w:rPr>
        <w:t>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се возила Завода налазе само у седишту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Где се паркирају возила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Којом ознаком се обележавају возила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је грб Републике Србије саставни део ознаке возила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 којој боји се исписује ознака Завода на службеном возилу?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На ком месту се поставља ознака возила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Ког је облика ознака Завода које се налази на возилу?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Колики је пречник ознаке возила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 коју сврху с</w:t>
      </w:r>
      <w:r w:rsidR="00466F81" w:rsidRPr="0073190C">
        <w:rPr>
          <w:rFonts w:ascii="Times New Roman" w:hAnsi="Times New Roman" w:cs="Times New Roman"/>
          <w:lang w:val="sr-Cyrl-RS"/>
        </w:rPr>
        <w:t>е могу користити возила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На којој територији се користе возила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возила Завода могу да се користе и ван седишта организационе јединице?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 ком случају се возила Завода могу користити ван територије организационе јединице?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Чиме су утврђене релације кретања возила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Колико важи путни налог?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73190C">
        <w:rPr>
          <w:rFonts w:ascii="Times New Roman" w:hAnsi="Times New Roman" w:cs="Times New Roman"/>
          <w:lang w:val="sr-Cyrl-RS"/>
        </w:rPr>
        <w:t>Шта је путни налог?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Уколико се возило користи дуже од месец дана, потребно је?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Шта је потребно да возач уради приликом преузимања путног налога за наредним месец?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 xml:space="preserve">Ко обезбеђује службено возило уколико Завод нема довољно службених возила? 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 xml:space="preserve">Од кога се обезбеђује службено возило уколико Завод нема довољно службених возила? 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се може користити сопствено возило запосленог, у случају да је дошло до недостатка возила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издаје налог за коришћење сопственог возила запосленог, у случају да је дошло до недостатка возила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се возила Завода могу користити у ванредним ситуацијама?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 којим ванредним ситуацијама се могу користити возила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одобрава коришћење возила Завода у случају ванредне ситуације?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одобрава коришћење возила Завода за одлазак на посао и одлазак са посла?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одговара за задужено возило?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Који се обрасци користе у циљу извршења поступака и обавеза прописаних Утутством о коришћењу и одржавању возила?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се у циљу извршења поступака и обавеза прописаних Упутством о коришћењу и одржавању возила, користи налог за издавање горива из резерве?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се у циљу извршења поступака и обавеза прописаних Упутством о коришћењу и одржавању возила, користи пријава недостатка на возилу?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је у обавези да обезбеди налог за коришћење возила, приликом задужења возила?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 xml:space="preserve">Шта је приликом задужења возила, </w:t>
      </w:r>
      <w:r w:rsidR="00466F81" w:rsidRPr="0073190C">
        <w:rPr>
          <w:rFonts w:ascii="Times New Roman" w:hAnsi="Times New Roman" w:cs="Times New Roman"/>
          <w:lang w:val="sr-Cyrl-RS"/>
        </w:rPr>
        <w:t xml:space="preserve">шта је </w:t>
      </w:r>
      <w:r w:rsidRPr="0073190C">
        <w:rPr>
          <w:rFonts w:ascii="Times New Roman" w:hAnsi="Times New Roman" w:cs="Times New Roman"/>
          <w:lang w:val="sr-Cyrl-RS"/>
        </w:rPr>
        <w:t>корисник дужан да преу</w:t>
      </w:r>
      <w:r w:rsidR="00466F81" w:rsidRPr="0073190C">
        <w:rPr>
          <w:rFonts w:ascii="Times New Roman" w:hAnsi="Times New Roman" w:cs="Times New Roman"/>
          <w:lang w:val="sr-Cyrl-RS"/>
        </w:rPr>
        <w:t>зме?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 седишту Завода, од кога корисник воз</w:t>
      </w:r>
      <w:r w:rsidR="00466F81" w:rsidRPr="0073190C">
        <w:rPr>
          <w:rFonts w:ascii="Times New Roman" w:hAnsi="Times New Roman" w:cs="Times New Roman"/>
          <w:lang w:val="sr-Cyrl-RS"/>
        </w:rPr>
        <w:t>ила преузима потребна документа?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 Службама за катастар непокретности, од кога корисник воз</w:t>
      </w:r>
      <w:r w:rsidR="00466F81" w:rsidRPr="0073190C">
        <w:rPr>
          <w:rFonts w:ascii="Times New Roman" w:hAnsi="Times New Roman" w:cs="Times New Roman"/>
          <w:lang w:val="sr-Cyrl-RS"/>
        </w:rPr>
        <w:t>ила преузима потребна документа?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је дужан да попуни пријаву недостатка на возилу?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Приликом преузимања возила, шта је ко</w:t>
      </w:r>
      <w:r w:rsidR="00466F81" w:rsidRPr="0073190C">
        <w:rPr>
          <w:rFonts w:ascii="Times New Roman" w:hAnsi="Times New Roman" w:cs="Times New Roman"/>
          <w:lang w:val="sr-Cyrl-RS"/>
        </w:rPr>
        <w:t>рисник возила дужан да провери?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је потребно да путни налог буде потписан и оверен од стране одговорног лица?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Шта је потребно попунити на полеђини путног налога?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lastRenderedPageBreak/>
        <w:t>Да ли је корисник возила дужан да упореди стање горива уписаног у путни налог са стањем у резервоару?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се на путном налогу назначава количина горива потребну за конкретну релацију?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потписује налог за коришћење возила у седишту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потписује налог за коришћење возила у службама за катастар непокретности?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потписује путни налог за возило и додатак уз путни налог у седишту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потписује путни налог за возило и додатак уз путни налог у службама за катастар непокретности?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је возач дужан да евидентира податке у додатку уз путни налог за возило?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је возач дужан да унесе у додатак уз путни налог, пређену километражу?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је возач дужан да обавести шефа Одсека за опште послове о неисправности возила?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Кога возач обавештава о неисправности возила, у седишту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Кога возач обавештава о неисправности возила, у службама за катастрар непокретности?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врши интервенцију на возилу?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 случају саобраћајног удеса, кога возач обавештава у седишту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 случају саобраћајног удеса, кога возач обавештава у служби за катастар непокретности?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Кога првог обавештава возач у случај</w:t>
      </w:r>
      <w:r w:rsidR="00466F81" w:rsidRPr="0073190C">
        <w:rPr>
          <w:rFonts w:ascii="Times New Roman" w:hAnsi="Times New Roman" w:cs="Times New Roman"/>
          <w:lang w:val="sr-Cyrl-RS"/>
        </w:rPr>
        <w:t>у саобраћајног удеса?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Приликом раздуживања возила, која је потребна количина у резервоару?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приликом раздуживања возила, може бити празан резервоар?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Уколико се возач врати са службеног пута ван радног времена, где паркира возило?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Приликом раздуживања возила, шта се уноси у додатак о путном налогу?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 седишту Завода, приликом раздуживања возила, коме возач предаје кључеве и саобраћајну дозволу?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 служби за катастар непоктрености, приликом раздуживања возила, коме возач предаје кључеве и саобраћајну дозво</w:t>
      </w:r>
      <w:r w:rsidR="00466F81" w:rsidRPr="0073190C">
        <w:rPr>
          <w:rFonts w:ascii="Times New Roman" w:hAnsi="Times New Roman" w:cs="Times New Roman"/>
          <w:lang w:val="sr-Cyrl-RS"/>
        </w:rPr>
        <w:t>лу?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Коме возач предаје НИС петрол евиденциону картицу?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Кога евидентичар возила обавештава о квару на возилу?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је дужан да закључи путне налоге за претходни месец?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припрема путне налоге за следећи месец?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До ког дана у месецу, за претходни месец, евидентичар возила врши поређење рачуна за гориво?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рачуна просечну потрошњу горива за претходни месец?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Latn-RS"/>
        </w:rPr>
        <w:t>Koj</w:t>
      </w:r>
      <w:r w:rsidRPr="0073190C">
        <w:rPr>
          <w:rFonts w:ascii="Times New Roman" w:hAnsi="Times New Roman" w:cs="Times New Roman"/>
          <w:lang w:val="sr-Cyrl-RS"/>
        </w:rPr>
        <w:t xml:space="preserve">и докуменат евидентичар возила мора да сачини на крају сваког месеца? 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Коме евидентичар возила предаје извештај о коришћењу возила?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Приликом задужења возила, шта је евидентичар дужан да уради?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Коме евидентичар возила предаје кључеве и саобраћајну дозволу, приликом задужења возила?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Коме евидентичар возила предаје НИС петрол евиденциону картицу, приликом задужења возила?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је потребно да возило буде чисто приликом преузимања?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прегледа возило приликом раздуживања?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је потребно да евидентичар возила присуствује приликом раздуживања возила?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се приликом раздуживања возила, проверава садржај пратеће опереме?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се приликом раздуживања возила проверава стање горива у резервоару?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Уколико је извршена интервенција на возилу, коме возач предаје рачуне?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Уколико је извршена интервенција на возилу, коме возач предаје старе, замењене делове?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Где се врши одржавање возила?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lastRenderedPageBreak/>
        <w:t>Уколико није могуће извршити поправку у радионици Завода, где се врши поправка?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 ком случају није могуће извршити поправку у радионици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издаје одобрење за поправку у овлашћеном сервису?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одобрење за поправку у овлашћеном сервису може да изда евидентичар возила?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обезбеђује и организује поправку за возила у службама за катастар непокретности?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врши одржавање возила у седишту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је потребно да аутомеханичар попуни неки образац уколико утврди недостатак на возилу?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Уколико је потребна замена уља или мазива, да ли евидентичар отвара радни налог?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отвара радни налог, уколико је потребно заменити уље у возилу?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Уколико се резервни делови налазе у седишту Завода, када се попуњава радни налог за инервенцију на возилу?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 xml:space="preserve"> Уколико се резервни делови не налазе у седишту Завода, када се попуњава радни налог за инервенцију на возилу? 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Где се налазе резервни делови у седишту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Ко попуњава налог за требовање резервних делова из магацина?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Ко одобрава налог за требовање резервних делова из магацина?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Да ли евидентичар одобрава налог за требовање резервних делова из магацина?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Кога евидентичар обавештава да нема одговарајућих резервних делова?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Ко присуствује поправци у овлашћеном сервису?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Да ли је потребно да аутомеханичар присуствује поправци у овлашћеном сервису?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Ко одвози возило до овлашћеног сервиса?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Ко врши регистрацију возила у седишту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Ко врши регистрацију возила у службама за катастра непоктрености?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right="50" w:hanging="502"/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Да ли аутомеханичар сме да врши регистрацију возила?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 xml:space="preserve">Како се врши набавка горива за возила Завода? 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Ко преузима од Сектора за правне послове НИС петрол евиденциону картицу?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Од ког сектора евидентичар преузима НИС петрол евиденциону картицу?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left="993" w:hanging="567"/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Ко преузима НИС петрол евиденциону картицу за службе за катастар непокретности?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left="993" w:hanging="567"/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Од кога се преузима НИС петрол евиденциона картица за службе за катастар непоктрености?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По чијем налогу се врши точење горива?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Где су смештена возила завода у седишту?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Где су смештена возила завода у службама за катастар непокретности?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Да ли се возила Завода могу паркирати на јавним површинама?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  <w:lang w:val="sr-Cyrl-RS"/>
        </w:rPr>
      </w:pPr>
      <w:r w:rsidRPr="0073190C">
        <w:rPr>
          <w:rFonts w:ascii="Times New Roman" w:hAnsi="Times New Roman" w:cs="Times New Roman"/>
          <w:lang w:val="sr-Cyrl-RS"/>
        </w:rPr>
        <w:t>Да ли се возила Завода могу паркирати на паркингу испред седишта Завода?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Шта садржи регистар возила?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је потребно да регистар возила садржи број шасије?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је потребно да регистар возила садржи боју каросерије?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регистар возила садржи податке о осигурању возила?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се трошкови редовног одржавања налазе у регистру возила?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Шта је регистарски број возила?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Који се подаци налазе на саобраћајној дозволи?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Шта означава тип возила на саобраћајној дозволи?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регистар возила садржи податак којој унутрашњој јединици припада возило?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Којом јединицом мере се изражава запремина мотора?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Којом јединицом мере се изражава снага мотора?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lastRenderedPageBreak/>
        <w:t>Шта означава година производње на саобраћајној дозволи?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left="993" w:hanging="567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запослени има право накнаде уколико сопствено возило користи у службене сврхе?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Колика је накнада за коришћење сопственог возила у службене сврхе?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 утврђује накнаду за коришћење сопственог возила у службене сврхе?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је на налогу за коришћење возила потребно уписати релацију?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је на налогу за коришћење возила потребно уписати опис послова?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подаци о возилу садрже податак о датуму прве регистрације?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У ком случају НИС петрол картица може бити блокирана?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НИС петрол картица може бити блокирана погрешним уносом ПИН-а?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Који је период важења возачке дозволе?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Који је период важења саобраћајне дозволе?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Када се мењају зимске гуме?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Када се мењају летње гуме?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Колики је период употребе прве помоћи у возилу?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Колико пута годишње се врши технички преглед за возила?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се мења саобраћајна дозвола уколико су неки од података у њој промењени?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left="993" w:hanging="567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Да ли се мења возачка дозвола уколико су неки од података о власнику возила промењени?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Колики је период важења таблица на возилу?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>За које државе у окружењу је потребан зелени картон?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73190C">
        <w:rPr>
          <w:rFonts w:ascii="Times New Roman" w:hAnsi="Times New Roman" w:cs="Times New Roman"/>
          <w:b/>
          <w:lang w:val="sr-Cyrl-RS"/>
        </w:rPr>
        <w:t>А</w:t>
      </w:r>
      <w:r w:rsidRPr="0073190C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73190C">
        <w:rPr>
          <w:rFonts w:ascii="Times New Roman" w:hAnsi="Times New Roman" w:cs="Times New Roman"/>
          <w:b/>
          <w:lang w:val="sr-Cyrl-RS"/>
        </w:rPr>
        <w:t>В</w:t>
      </w:r>
      <w:r w:rsidRPr="0073190C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73190C">
        <w:rPr>
          <w:rFonts w:ascii="Times New Roman" w:hAnsi="Times New Roman" w:cs="Times New Roman"/>
          <w:b/>
          <w:lang w:val="sr-Latn-RS"/>
        </w:rPr>
        <w:t>I</w:t>
      </w:r>
      <w:r w:rsidRPr="0073190C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73190C">
        <w:rPr>
          <w:rFonts w:ascii="Times New Roman" w:hAnsi="Times New Roman" w:cs="Times New Roman"/>
          <w:b/>
          <w:lang w:val="sr-Cyrl-RS"/>
        </w:rPr>
        <w:t>C.</w:t>
      </w:r>
      <w:r w:rsidRPr="0073190C">
        <w:rPr>
          <w:rFonts w:ascii="Times New Roman" w:hAnsi="Times New Roman" w:cs="Times New Roman"/>
          <w:b/>
          <w:lang w:val="sr-Latn-RS"/>
        </w:rPr>
        <w:t>1.2</w:t>
      </w:r>
      <w:r w:rsidRPr="0073190C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73190C">
        <w:rPr>
          <w:rFonts w:ascii="Times New Roman" w:hAnsi="Times New Roman" w:cs="Times New Roman"/>
          <w:b/>
          <w:lang w:val="sr-Cyrl-RS"/>
        </w:rPr>
        <w:t>C1.</w:t>
      </w:r>
      <w:r w:rsidRPr="0073190C">
        <w:rPr>
          <w:rFonts w:ascii="Times New Roman" w:hAnsi="Times New Roman" w:cs="Times New Roman"/>
          <w:b/>
          <w:lang w:val="sr-Latn-RS"/>
        </w:rPr>
        <w:t>3</w:t>
      </w:r>
      <w:r w:rsidRPr="0073190C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73190C">
        <w:rPr>
          <w:rFonts w:ascii="Times New Roman" w:hAnsi="Times New Roman" w:cs="Times New Roman"/>
          <w:b/>
          <w:lang w:val="sr-Cyrl-RS"/>
        </w:rPr>
        <w:t>D.</w:t>
      </w:r>
      <w:r w:rsidRPr="0073190C">
        <w:rPr>
          <w:rFonts w:ascii="Times New Roman" w:hAnsi="Times New Roman" w:cs="Times New Roman"/>
          <w:b/>
          <w:lang w:val="sr-Latn-RS"/>
        </w:rPr>
        <w:t>1</w:t>
      </w:r>
      <w:r w:rsidRPr="0073190C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73190C">
        <w:rPr>
          <w:rFonts w:ascii="Times New Roman" w:hAnsi="Times New Roman" w:cs="Times New Roman"/>
          <w:b/>
          <w:lang w:val="sr-Cyrl-RS"/>
        </w:rPr>
        <w:t>D.</w:t>
      </w:r>
      <w:r w:rsidRPr="0073190C">
        <w:rPr>
          <w:rFonts w:ascii="Times New Roman" w:hAnsi="Times New Roman" w:cs="Times New Roman"/>
          <w:b/>
          <w:lang w:val="sr-Latn-RS"/>
        </w:rPr>
        <w:t>2</w:t>
      </w:r>
      <w:r w:rsidRPr="0073190C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73190C">
        <w:rPr>
          <w:rFonts w:ascii="Times New Roman" w:hAnsi="Times New Roman" w:cs="Times New Roman"/>
          <w:b/>
          <w:lang w:val="sr-Latn-RS"/>
        </w:rPr>
        <w:t>E</w:t>
      </w:r>
      <w:r w:rsidRPr="0073190C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73190C">
        <w:rPr>
          <w:rFonts w:ascii="Times New Roman" w:hAnsi="Times New Roman" w:cs="Times New Roman"/>
          <w:b/>
          <w:lang w:val="sr-Cyrl-RS"/>
        </w:rPr>
        <w:t>H</w:t>
      </w:r>
      <w:r w:rsidRPr="0073190C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A55D81" w:rsidRPr="0073190C" w:rsidRDefault="00A55D81" w:rsidP="00FF6A2E">
      <w:pPr>
        <w:pStyle w:val="ListParagraph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</w:rPr>
      </w:pPr>
      <w:r w:rsidRPr="0073190C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73190C">
        <w:rPr>
          <w:rFonts w:ascii="Times New Roman" w:hAnsi="Times New Roman" w:cs="Times New Roman"/>
          <w:b/>
          <w:lang w:val="sr-Cyrl-RS"/>
        </w:rPr>
        <w:t>S.</w:t>
      </w:r>
      <w:r w:rsidRPr="0073190C">
        <w:rPr>
          <w:rFonts w:ascii="Times New Roman" w:hAnsi="Times New Roman" w:cs="Times New Roman"/>
          <w:b/>
          <w:lang w:val="sr-Latn-RS"/>
        </w:rPr>
        <w:t>1</w:t>
      </w:r>
      <w:r w:rsidRPr="0073190C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A55D81" w:rsidRPr="00FF6A2E" w:rsidRDefault="00A55D81" w:rsidP="00FF6A2E">
      <w:pPr>
        <w:ind w:hanging="502"/>
        <w:jc w:val="both"/>
        <w:rPr>
          <w:rFonts w:ascii="Times New Roman" w:hAnsi="Times New Roman" w:cs="Times New Roman"/>
          <w:lang w:val="sr-Cyrl-RS"/>
        </w:rPr>
      </w:pPr>
    </w:p>
    <w:p w:rsidR="00A55D81" w:rsidRPr="00FF6A2E" w:rsidRDefault="00A55D81" w:rsidP="00FF6A2E">
      <w:pPr>
        <w:pStyle w:val="ListParagraph"/>
        <w:ind w:hanging="502"/>
        <w:jc w:val="both"/>
        <w:rPr>
          <w:rFonts w:ascii="Times New Roman" w:hAnsi="Times New Roman" w:cs="Times New Roman"/>
          <w:lang w:val="sr-Cyrl-RS"/>
        </w:rPr>
      </w:pPr>
    </w:p>
    <w:p w:rsidR="009D75F2" w:rsidRPr="00FF6A2E" w:rsidRDefault="009D75F2" w:rsidP="00FF6A2E">
      <w:pPr>
        <w:ind w:hanging="502"/>
        <w:rPr>
          <w:rFonts w:ascii="Times New Roman" w:hAnsi="Times New Roman" w:cs="Times New Roman"/>
          <w:lang w:val="sr-Cyrl-RS"/>
        </w:rPr>
      </w:pPr>
    </w:p>
    <w:sectPr w:rsidR="009D75F2" w:rsidRPr="00FF6A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0A86"/>
    <w:multiLevelType w:val="hybridMultilevel"/>
    <w:tmpl w:val="ABB0278A"/>
    <w:lvl w:ilvl="0" w:tplc="47E2411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E7DBD"/>
    <w:multiLevelType w:val="hybridMultilevel"/>
    <w:tmpl w:val="E8BCFB58"/>
    <w:lvl w:ilvl="0" w:tplc="8B92CAA0">
      <w:start w:val="1"/>
      <w:numFmt w:val="decimal"/>
      <w:lvlText w:val="%1.)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81"/>
    <w:rsid w:val="001A3F45"/>
    <w:rsid w:val="001C29E7"/>
    <w:rsid w:val="00466F81"/>
    <w:rsid w:val="004E417F"/>
    <w:rsid w:val="0073190C"/>
    <w:rsid w:val="009D75F2"/>
    <w:rsid w:val="00A55D81"/>
    <w:rsid w:val="00B32AEB"/>
    <w:rsid w:val="00C018B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24796-E80F-4432-AAC5-E25561DC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Milović</dc:creator>
  <cp:keywords/>
  <dc:description/>
  <cp:lastModifiedBy>Dejan Đorđević</cp:lastModifiedBy>
  <cp:revision>2</cp:revision>
  <dcterms:created xsi:type="dcterms:W3CDTF">2018-05-30T12:33:00Z</dcterms:created>
  <dcterms:modified xsi:type="dcterms:W3CDTF">2018-05-30T12:33:00Z</dcterms:modified>
</cp:coreProperties>
</file>